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AI 日报深度阅读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32"/>
          <w:szCs w:val="32"/>
        </w:rPr>
        <w:t xml:space="preserve">2026-07-02</w:t>
      </w:r>
    </w:p>
    <w:p>
      <w:pPr>
        <w:spacing w:after="120"/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基于 5 个子 Agent 深度阅读 15 篇原文</w:t>
      </w:r>
    </w:p>
    <w:p>
      <w:pPr>
        <w:pBdr>
          <w:bottom w:val="single" w:color="2E75B6" w:sz="8" w:space="8"/>
        </w:pBdr>
        <w:spacing w:after="200"/>
        <w:jc w:val="center"/>
      </w:pPr>
    </w:p>
    <w:p>
      <w:pPr>
        <w:pStyle w:val="Heading1"/>
      </w:pPr>
      <w: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🔥 重磅消息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10 篇为当日最具影响力的重磅 AI 新闻深度解读。</w:t>
      </w:r>
    </w:p>
    <w:p>
      <w:pPr>
        <w:pStyle w:val="Heading2"/>
      </w:pPr>
      <w:r>
        <w:rPr>
          <w:rFonts w:ascii="Arial" w:cs="Arial" w:eastAsia="Arial" w:hAnsi="Arial"/>
        </w:rPr>
        <w:t xml:space="preserve">🔥 重磅  Anthropic 全面恢复 Fable 5 全球访问，同步发布越狱严重性评分框架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3qarguhev5adyfk7zg8gc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https://www.anthropic.com/news/redeploying-fable-5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2026年6月30日，Anthropic宣布恢复Fable 5全球访问。该模型于6月9日与Mythos 5一同发布，因Amazon研究人员发现可绕过安全护栏的方法，美国政府在6月12日对其施加出口管制，6月30日管制解除。Anthropic训练了新的安全分类器，在99%以上情况下拦截该行为。即日起，Fable 5在Claude平台、Claude.ai、Claude Code和Claude Cowork恢复使用，Pro/Max/Team及部分Enterprise用户可享最高50%周用量配额至7月7日。Anthropic与美政府达成四项合作承诺（预发布评估、快速信息共享、联合研究、行业共同标准），并联合Amazon、Microsoft、Google等提出行业越狱严重性评分框架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Anthropic 发布 Claude Sonnet 5：性能直逼 Opus 4.8，价格仅为其一半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sdsibhew-wpypecnkujjt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https://www.anthropic.com/news/claude-sonnet-5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2026年6月30日，Anthropic发布Claude Sonnet 5，称其为"最具自主代理能力的Sonnet模型"。该模型性能接近Opus 4.8但价格更低，在BrowseComp和OSWorld-Verified等代理评测中，以更高effort水平可匹敌Opus 4.8。API优惠定价为输入$2/MTok、输出$10/MTok（至8月31日，之后恢复$3/$15），采用新分词器，同内容token数可能增加1.0-1.35倍。Sonnet 5默认面向Free和Pro用户，Max/Team/Enterprise用户及Claude Code均可使用。安全方面，其在代理场景中的拒答与抗prompt注入能力优于Sonnet 4.6，网络安全能力远低于Opus系列（Firefox 147漏洞利用开发得分0.0%）。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Anthropic 发布 Claude Science：面向科学家的 AI 工作台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78wtc17f_jky68nxj-ujw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https://www.anthropic.com/news/claude-science-ai-workbench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6月30日，Anthropic发布Claude Science，一款整合PubMed、Jupyter、R等研究工具的AI科学工作台，支持3D蛋白质结构渲染与基因组浏览器等科学产物。采用多智能体架构，内置60余项预配置技能，面向Pro/Max/Team/Enterprise用户公测，学术机构享折扣。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GPT-5.6 Sol 预览发布：新一代旗舰模型，搭载迄今最强安全栈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y3ss2slvn5inyqk-9ivtp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https://openai.com/zh-Hans-CN/index/previewing-gpt-5-6-sol/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2026年6月26日，OpenAI开启GPT-5.6系列有限预览：旗舰Sol、均衡Terra、轻量Luna。Sol在TerminalBench 2.1编码基准中达88.8%（Ultra模式91.9%），ExploitBench网络安全测试中以约1/3输出Token持平Mythos Preview。系列引入max推理强度与ultra子智能体模式，配备70万+A100 GPU小时自动化红队的最强安全栈。定价每百万Token：Sol输入$5/输出$30，Terra $2.50/$15，Luna $1/$6。预览期仅向可信伙伴开放，7月Cerebras上线（750 Token/秒），未来几周广泛可用。应美国政府要求分阶段发布，OpenAI称此流程不应成为长期默认做法。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OpenAI 联手 Broadcom 发布 Jalapeño 推理芯片：从零专为 LLM 推理打造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m4mtrrvbfllhaise_dxlb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https://openai.com/index/openai-broadcom-jalapeno-inference-chip/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24日，OpenAI与Broadcom联合发布首款智能处理器Jalapeño，专为LLM推理从零设计而非改造自通用加速器。早期测试每瓦性能显著领先现有最先进水平，工程样片已在实验室运行GPT-5.3-Codex-Spark等模型。设计到流片仅9个月，依托OpenAI模型辅助优化，号称高性能半导体史上最快ASIC开发周期。Broadcom负责芯片实现与网络技术，Celestica承担板卡与系统集成。计划2026年底开始部署，联合微软等伙伴推进吉瓦级数据中心规模，构建从芯片到模型、产品的全栈闭环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xAI 推出无代码语音 Agent 构建平台 Voice Agent Builder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xAI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yq8qlc405e0a9o0r2tfwr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https://x.ai/news/grok-voice-agent-builder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7月1日，xAI发布Voice Agent Builder（Beta），无需代码即可在2分钟内创建生产级语音Agent。基于Grok Voice端到端语音通路，集成电话通讯、知识检索、工具调用及安全护栏。τ-voice Bench评测中Grok Voice Think Fast 1.0以67.3%领先Gemini 3.1 Flash Live（43.8%）和GPT Realtime 1.5（35.3%）。定价$0.05/分钟音频，电话通讯另加$0.01/分钟，无独立平台费。支持80+内置语音和25+语言。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Google 发布 Nano Banana 2 Lite 与 Gemini Omni Flash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Google Blog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a7g415ghqtzvgheugwa9a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https://blog.google/innovation-and-ai/models-and-research/gemini-models/gemini-omni-flash-nano-banana-2-lite/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6月30日，Google DeepMind发布两款新模型。Nano Banana 2 Lite（gemini-3.1-flash-lite-image）是Nano Banana系列最快、最具成本效益的图像模型，文生图延迟约4秒，定价$0.034/千分辨率图像。Gemini Omni Flash（gemini-omni-flash-preview）将多模态推理与视频生成编辑结合，支持对话式视频编辑，定价$0.10/秒视频输出，当前仅支持10秒视频。两者已上线Google AI Studio、Gemini API及Enterprise Agent Platform。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美国解除对 Anthropic 最新 Fable 和 Mythos 模型的出口管制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3h5i-gwsykye5twflpuof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https://www.reuters.com/business/us-lift-export-controls-anthropics-fable-ai-model-tuesday-source-says-2026-06-30/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6月30日，美国商务部解除对Anthropic最新Fable和Mythos模型的出口管制，距6月12日限制令仅三周。此前Anthropic被迫对所有用户禁用两款模型。Fable 5于7月1日向公众开放；Mythos 5将扩展至Glasswing项目更广泛合作伙伴。Anthropic承诺深化与美政府合作，与Amazon、Microsoft、Google等共同制定AI越狱评估标准。商务部长Lutnick保留重新实施许可的权利。这延续了特朗普政府对AI前沿模型加强审查的监管趋势，OpenAI的GPT-5.6此前也因政府要求推迟全面发布。限制令起因是Amazon研究人员发现Fable 5安全防护可被绕过。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Together AI 完成 8 亿美元融资，估值 83 亿美元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j0wk4vkxoryqhmj0c62fn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https://www.reuters.com/legal/transactional/together-ai-raises-800-million-83-billion-valuation-2026-07-01/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7月1日，Together AI宣布完成8亿美元C轮融资，估值达83亿美元，较2025年2月的33亿美元翻倍以上。本轮由Aramco Ventures领投，Vista Equity Partners、General Catalyst、Nvidia、Salesforce Ventures等参投。公司成立于2022年，平台支持企业在DeepSeek、MiniMax、Kimi等开源模型上低成本训练和运行AI工作负载。资金将用于扩展推理服务等产品线。上季度年化订单额突破11.5亿美元，客户包括Cursor、Cognition等。公司预计未来五年算力将扩容约50倍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DeepSeek-V4 预览版：百万上下文，Agent 能力达开源最佳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DeepSeek 官方公众号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z0n3zvgerqym-8g34avhu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https://mp.weixin.qq.com/s/8bxXqS2R8Fx5-1TLDBiEDg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DeepSeek发布全新系列模型DeepSeek-V4预览版并同步开源。V4拥有百万token超长上下文，采用全新注意力机制与DSA稀疏注意力，1M上下文成为全系服务标配。分为V4-Pro与V4-Flash：V4-Pro的Agent能力达开源最佳，内部Agentic Coding评测优于Sonnet 4.5；世界知识仅次于Gemini-Pro-3.1；推理性能比肩顶级闭源模型。V4-Flash推理接近但更经济。权重上架HuggingFace与ModelScope，官网、App及API同步可用，支持OpenAI与Anthropic接口及思考模式。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📰 普通消息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5 篇为当日值得关注的 AI 行业动态。</w:t>
      </w:r>
    </w:p>
    <w:p>
      <w:pPr>
        <w:pStyle w:val="Heading2"/>
      </w:pPr>
      <w:r>
        <w:rPr>
          <w:rFonts w:ascii="Arial" w:cs="Arial" w:eastAsia="Arial" w:hAnsi="Arial"/>
        </w:rPr>
        <w:t xml:space="preserve">📄 普通  AI Agent 重塑工作：Codex 输出占比从不足 10% 飙升至 99.8%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o6se-er2cts9olgduw5sa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https://openai.com/index/how-agents-are-transforming-work/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OpenAI经济研究论文揭示，Codex使工作从短期对话转向长时间委托任务。OpenAI内部Codex输出Token占比从2025年8月不足10%飙升至2026年6月99.8%，非开发者使用增速达137倍，法律、招聘等非技术部门均已将其作为主要AI工具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Google 将 Computer Use 能力原生集成至 Gemini 3.5 Flash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Google Blog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cl970abh5thzfzdc87eop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https://blog.google/innovation-and-ai/models-and-research/gemini-models/introducing-computer-use-gemini-3-5-flash/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6月24日，Google将computer use能力原生集成至Gemini 3.5 Flash，使模型可在浏览器、移动端和桌面环境中执行Agent任务，此前该能力仅作为独立模型提供。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Nvidia 竞争对手 Etched 估值达 50 亿美元，AI 推理芯片订单突破 10 亿美元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of80dfakxuwvfuwvkr8gq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https://techcrunch.com/2026/06/30/nvidia-competitor-etched-hits-5b-valuation-1b-in-sales-for-ai-chip/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AI推理芯片公司Etched估值50亿美元，累计订单10亿美元，芯片由台积电制造，获Geoffrey Hinton、Andrej Karpathy等投资。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AWS 宣布成立 10 亿美元 FDE 组织，发力 AI Agent 部署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lbuzyqobgfu5thr95smjg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https://techcrunch.com/2026/06/30/amazon-launches-new-1-billion-fde-org-following-openai-and-anthropic/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6月30日，AWS宣布成立10亿美元FDE（前向部署工程师）组织，将工程师派驻客户公司内部构建和部署定制AI Agent，让客户同时获得新方案和持久工程能力，效仿OpenAI和Anthropic的类似举措。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联合国专家小组警告：AI 发展失控或致灾难性风险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delqvshaqa4oylp_rcf5q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https://www.reuters.com/business/unchecked-ai-progress-may-pose-catastrophic-risks-un-panel-warns-2026-07-01/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7月1日，由Yoshua Bengio联合主持的联合国独立科学专家小组发布初步报告警告，AI发展已超越科学理解和政府政策制定能力，当前无法保证AI不会造成灾难性伤害。报告指出AI任务复杂度每4至7个月翻倍，治理仍呈碎片化。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📊 本期核心主题总结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下表汇总了本期深度阅读覆盖的所有核心主题。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936"/>
        <w:gridCol w:w="5616"/>
      </w:tblGrid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主题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篇数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关键要点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Anthropic 三重重磅发布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Fable 5 全球恢复、Sonnet 5 发布（性能近Opus 4.8价格减半）、Claude Science 开放公测；同步解除出口管制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GPT-5.6 时代来临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Sol/Terra/Luna 三款模型预览，编码能力突出，美国政府要求分阶段发布；Jalapeño 自研推理芯片发布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Voice Agent 竞赛升温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xAI Voice Agent Builder 无代码2分钟建语音Agent，τ-voice Bench 大幅领先竞品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AI 算力基建投资狂潮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Together AI 83亿美元估值、Etched 50亿美元估值、Bloom Energy $25B合作、AWS $1B FDE组织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全球 AI 治理加速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美国解除对 Anthropic 出口管制+建立越狱评估框架；联合国警告 AI 发展失控的灾难性风险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中国 AI 模型持续突破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DeepSeek V4 百万上下文+Agent开源最佳，强化中国开源阵营竞争力</w:t>
            </w:r>
          </w:p>
        </w:tc>
      </w:tr>
    </w:tbl>
    <w:p>
      <w:pPr>
        <w:spacing w:before="400"/>
      </w:pPr>
    </w:p>
    <w:p>
      <w:pPr>
        <w:pBdr>
          <w:top w:val="single" w:color="CCCCCC" w:sz="4" w:space="8"/>
        </w:pBdr>
        <w:spacing w:before="20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📝 本文档由子 Agent 并行工作生成，所有摘要基于原文深度阅读撰写。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AI 日报深度阅读  |  2026-07-02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3qarguhev5adyfk7zg8gc" Type="http://schemas.openxmlformats.org/officeDocument/2006/relationships/hyperlink" Target="https://www.anthropic.com/news/redeploying-fable-5" TargetMode="External"/><Relationship Id="rIdsdsibhew-wpypecnkujjt" Type="http://schemas.openxmlformats.org/officeDocument/2006/relationships/hyperlink" Target="https://www.anthropic.com/news/claude-sonnet-5" TargetMode="External"/><Relationship Id="rId78wtc17f_jky68nxj-ujw" Type="http://schemas.openxmlformats.org/officeDocument/2006/relationships/hyperlink" Target="https://www.anthropic.com/news/claude-science-ai-workbench" TargetMode="External"/><Relationship Id="rIdy3ss2slvn5inyqk-9ivtp" Type="http://schemas.openxmlformats.org/officeDocument/2006/relationships/hyperlink" Target="https://openai.com/zh-Hans-CN/index/previewing-gpt-5-6-sol/" TargetMode="External"/><Relationship Id="rIdm4mtrrvbfllhaise_dxlb" Type="http://schemas.openxmlformats.org/officeDocument/2006/relationships/hyperlink" Target="https://openai.com/index/openai-broadcom-jalapeno-inference-chip/" TargetMode="External"/><Relationship Id="rIdyq8qlc405e0a9o0r2tfwr" Type="http://schemas.openxmlformats.org/officeDocument/2006/relationships/hyperlink" Target="https://x.ai/news/grok-voice-agent-builder" TargetMode="External"/><Relationship Id="rIda7g415ghqtzvgheugwa9a" Type="http://schemas.openxmlformats.org/officeDocument/2006/relationships/hyperlink" Target="https://blog.google/innovation-and-ai/models-and-research/gemini-models/gemini-omni-flash-nano-banana-2-lite/" TargetMode="External"/><Relationship Id="rId3h5i-gwsykye5twflpuof" Type="http://schemas.openxmlformats.org/officeDocument/2006/relationships/hyperlink" Target="https://www.reuters.com/business/us-lift-export-controls-anthropics-fable-ai-model-tuesday-source-says-2026-06-30/" TargetMode="External"/><Relationship Id="rIdj0wk4vkxoryqhmj0c62fn" Type="http://schemas.openxmlformats.org/officeDocument/2006/relationships/hyperlink" Target="https://www.reuters.com/legal/transactional/together-ai-raises-800-million-83-billion-valuation-2026-07-01/" TargetMode="External"/><Relationship Id="rIdz0n3zvgerqym-8g34avhu" Type="http://schemas.openxmlformats.org/officeDocument/2006/relationships/hyperlink" Target="https://mp.weixin.qq.com/s/8bxXqS2R8Fx5-1TLDBiEDg" TargetMode="External"/><Relationship Id="rIdo6se-er2cts9olgduw5sa" Type="http://schemas.openxmlformats.org/officeDocument/2006/relationships/hyperlink" Target="https://openai.com/index/how-agents-are-transforming-work/" TargetMode="External"/><Relationship Id="rIdcl970abh5thzfzdc87eop" Type="http://schemas.openxmlformats.org/officeDocument/2006/relationships/hyperlink" Target="https://blog.google/innovation-and-ai/models-and-research/gemini-models/introducing-computer-use-gemini-3-5-flash/" TargetMode="External"/><Relationship Id="rIdof80dfakxuwvfuwvkr8gq" Type="http://schemas.openxmlformats.org/officeDocument/2006/relationships/hyperlink" Target="https://techcrunch.com/2026/06/30/nvidia-competitor-etched-hits-5b-valuation-1b-in-sales-for-ai-chip/" TargetMode="External"/><Relationship Id="rIdlbuzyqobgfu5thr95smjg" Type="http://schemas.openxmlformats.org/officeDocument/2006/relationships/hyperlink" Target="https://techcrunch.com/2026/06/30/amazon-launches-new-1-billion-fde-org-following-openai-and-anthropic/" TargetMode="External"/><Relationship Id="rIddelqvshaqa4oylp_rcf5q" Type="http://schemas.openxmlformats.org/officeDocument/2006/relationships/hyperlink" Target="https://www.reuters.com/business/unchecked-ai-progress-may-pose-catastrophic-risks-un-panel-warns-2026-07-01/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2026-07-02T04:41:13.951Z</dcterms:created>
  <dcterms:modified xsi:type="dcterms:W3CDTF">2026-07-02T04:41:13.952Z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